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30 сентября 2021 г. N 17-6/И/2-15861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Министерство здравоохранения Российской Федерации в целях соблюдения прав иностранных граждан и лиц без гражданства на охрану здоровья и медицинскую помощь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статьей 41</w:t>
        </w:r>
      </w:hyperlink>
      <w:r>
        <w:rPr>
          <w:sz w:val="24"/>
        </w:rPr>
        <w:t xml:space="preserve"> Конституции Российской Федерации каждый имеет право на охрану здоровья и медицинскую помощь, которая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>
      <w:pPr>
        <w:pStyle w:val="0"/>
        <w:spacing w:before="240" w:line-rule="auto"/>
        <w:ind w:firstLine="540"/>
        <w:jc w:val="both"/>
      </w:pPr>
      <w:hyperlink w:history="0"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Статьей 62</w:t>
        </w:r>
      </w:hyperlink>
      <w:r>
        <w:rPr>
          <w:sz w:val="24"/>
        </w:rPr>
        <w:t xml:space="preserve"> Конституции Российской Федерации определено,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части 3 статьи 19</w:t>
        </w:r>
      </w:hyperlink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r:id="rId9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оказания медицинской помощи иностранным гражданам на территории Российской Федерации утверждены постановлением Правительства Российской Федерации от 06.03.2013 N 186 (далее - Правила).</w:t>
      </w:r>
    </w:p>
    <w:p>
      <w:pPr>
        <w:pStyle w:val="0"/>
        <w:spacing w:before="240" w:line-rule="auto"/>
        <w:ind w:firstLine="540"/>
        <w:jc w:val="both"/>
      </w:pPr>
      <w:hyperlink w:history="0" r:id="rId10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Правил установлено, что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иностранным гражданам оказывается медицинскими организациями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Правил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 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2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пункту 6</w:t>
        </w:r>
      </w:hyperlink>
      <w:r>
        <w:rPr>
          <w:sz w:val="24"/>
        </w:rPr>
        <w:t xml:space="preserve"> Правил 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</w:t>
      </w:r>
      <w:hyperlink w:history="0" r:id="rId13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пункта 7</w:t>
        </w:r>
      </w:hyperlink>
      <w:r>
        <w:rPr>
          <w:sz w:val="24"/>
        </w:rPr>
        <w:t xml:space="preserve"> Правил,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согласно </w:t>
      </w:r>
      <w:hyperlink w:history="0" r:id="rId14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пункту 11</w:t>
        </w:r>
      </w:hyperlink>
      <w:r>
        <w:rPr>
          <w:sz w:val="24"/>
        </w:rPr>
        <w:t xml:space="preserve"> Правил в случае если международным договором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необходимо отметить, что в соответствии с </w:t>
      </w:r>
      <w:hyperlink w:history="0" r:id="rId15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Правил иностранные граждане, являющиеся застрахованными лицами в соответствии с Федеральным </w:t>
      </w:r>
      <w:hyperlink w:history="0" r:id="rId1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29.11.2010 N 326-ФЗ "Об обязательном медицинском страховании в Российской Федерации" (далее - Федеральный закон N 326-ФЗ), имеют право на бесплатное оказание медицинской помощи в рамках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Отношения, возникающие в связи с осуществлением обязательного медицинского страхования, включая правовое положение субъектов и участников указанного вида страхования, основания возникновения их прав и обязанностей, гарантии их реализации, урегулированы положениями Федерального </w:t>
      </w:r>
      <w:hyperlink w:history="0" r:id="rId1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326-ФЗ.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частью 1 статьи 10</w:t>
        </w:r>
      </w:hyperlink>
      <w:r>
        <w:rPr>
          <w:sz w:val="24"/>
        </w:rPr>
        <w:t xml:space="preserve"> Федерального закона N 326-ФЗ застрахованными лицами по обязательному медицинскому страхованию являются граждане Российской Федерации, постоянно или временно проживающие в Российской Федерации иностранные граждане, лица без гражданства (за исключением высококвалифицированных специалистов и членов их семей, а также иностранных граждан, осуществляющих в Российской Федерации трудовую деятельность в соответствии со </w:t>
      </w:r>
      <w:hyperlink w:history="0" r:id="rId1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статьей 13.5</w:t>
        </w:r>
      </w:hyperlink>
      <w:r>
        <w:rPr>
          <w:sz w:val="24"/>
        </w:rPr>
        <w:t xml:space="preserve"> Федерального закона от 25.07.2002 N 115-ФЗ "О правовом положении иностранных граждан в Российской Федерации"), а также лица, имеющие право на медицинскую помощь в соответствии с Федеральным </w:t>
      </w:r>
      <w:hyperlink w:history="0" r:id="rId20" w:tooltip="Федеральный закон от 19.02.1993 N 4528-1 (ред. от 13.06.2023) &quot;О беженца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19.02.1993 N 4528-1 "О беженцах".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1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частью 1 статьи 16</w:t>
        </w:r>
      </w:hyperlink>
      <w:r>
        <w:rPr>
          <w:sz w:val="24"/>
        </w:rPr>
        <w:t xml:space="preserve"> Федерального закона N 326-ФЗ застрахованные лица имеют право на 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объеме, установленном базовой программой обязательного медицинского страхования; на территории субъекта Российской Федерации, в котором выдан полис обязательного медицинского страхования, - в объеме, установленном территориальной программой обязательного медицинского страхования, а также на выбор страховой медицинской организации путем подачи заявления в порядке, установленном </w:t>
      </w:r>
      <w:hyperlink w:history="0" r:id="rId22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страхования, утвержденными приказом Министерства здравоохранения Российской Федерации от 28.02.2019 N 108н (далее - Правила обязательного медицинского страхования), и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подачи заявления о выборе (замене) страховой медицинской организации застрахованным лицом, перечень документов, необходимых для получения полиса обязательного медицинского страхования иностранными гражданами и лицами без гражданства, постоянно или временно проживающими в Российской Федерации, определен </w:t>
      </w:r>
      <w:hyperlink w:history="0" r:id="rId23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иностранные граждане и лица без гражданства, имеющие вид на жительство в Российской Федерации или разрешение на временное проживание, а также лица, имеющие право на медицинскую помощь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19.02.1993 N 4528-1 "О беженцах", подлежат обязательному медицинскому страхованию, полисы обязательного медицинского страхования им выдаются в соответствии с </w:t>
      </w:r>
      <w:hyperlink w:history="0" r:id="rId24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страхования, медицинская помощь за счет средств обязательного медицинского страхования им оказывается наравне с гражданами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сообщаем, что в соответствии с </w:t>
      </w:r>
      <w:hyperlink w:history="0" r:id="rId2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4"/>
            <w:color w:val="0000ff"/>
          </w:rPr>
          <w:t xml:space="preserve">Договором</w:t>
        </w:r>
      </w:hyperlink>
      <w:r>
        <w:rPr>
          <w:sz w:val="24"/>
        </w:rPr>
        <w:t xml:space="preserve"> о Евразийском экономическом союзе от 29.05.2014 и </w:t>
      </w:r>
      <w:hyperlink w:history="0" r:id="rId26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 временно пребывающие на территории Российской Федерации трудящиеся иностранные граждане государств - членов Евразийского экономического союза (далее - трудящийся государства - члена ЕАЭС), а также работающие на территории Российской Федерации члены Коллегии Евразийской экономической комиссии (далее - члены коллегии Комиссии), должностные лица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сотрудники органов ЕАЭС, находящихся на территории Российской Федерации (граждане государств - членов ЕАЭС, не являющиеся должностными лицами, на основе заключаемых с ними трудовых договоров (контрактов)), имеют право на выбор или замену страховой медицинской организации путем подачи заявления и получение полиса обязательного медицинского страхования. Медицинская помощь указанной категории граждан государств - членов ЕАЭС оказывается в соответствии с полисом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Гражданам Республики Беларусь медицинская помощь оказывается в соответствии с </w:t>
      </w:r>
      <w:hyperlink w:history="0" r:id="rId27" w:tooltip="Соглашение между Правительством РФ и Правительством Республики Беларусь от 24.01.2006 &quot;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&quot; {КонсультантПлюс}">
        <w:r>
          <w:rPr>
            <w:sz w:val="24"/>
            <w:color w:val="0000ff"/>
          </w:rPr>
          <w:t xml:space="preserve">Соглашением</w:t>
        </w:r>
      </w:hyperlink>
      <w:r>
        <w:rPr>
          <w:sz w:val="24"/>
        </w:rPr>
        <w:t xml:space="preserve">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гражданам Республики Беларусь в учреждениях здравоохранения Российской Федерации от 24 января 2006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здравоохранения Российской Федерации предлагает довести данную информацию до сведения всех руководителей медицинских и иных организаций, осуществляющих медицинскую деятельность, а также врачей-специалистов.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Е.Г.КАМКИН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Минздрава России от 30.09.2021 N 17-6/И/2-15861</w:t>
            <w:br/>
            <w:t>&lt;О соблюдении прав иностранных граждан и лиц без гражданства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Минздрава России от 30.09.2021 N 17-6/И/2-15861 &lt;О соблюдении прав иностранных граждан и лиц без гражданства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875&amp;date=18.03.2025&amp;dst=100160&amp;field=134" TargetMode = "External"/>
	<Relationship Id="rId7" Type="http://schemas.openxmlformats.org/officeDocument/2006/relationships/hyperlink" Target="https://login.consultant.ru/link/?req=doc&amp;base=LAW&amp;n=2875&amp;date=18.03.2025&amp;dst=100230&amp;field=134" TargetMode = "External"/>
	<Relationship Id="rId8" Type="http://schemas.openxmlformats.org/officeDocument/2006/relationships/hyperlink" Target="https://login.consultant.ru/link/?req=doc&amp;base=LAW&amp;n=481289&amp;date=18.03.2025&amp;dst=100238&amp;field=134" TargetMode = "External"/>
	<Relationship Id="rId9" Type="http://schemas.openxmlformats.org/officeDocument/2006/relationships/hyperlink" Target="https://login.consultant.ru/link/?req=doc&amp;base=LAW&amp;n=432508&amp;date=18.03.2025&amp;dst=100009&amp;field=134" TargetMode = "External"/>
	<Relationship Id="rId10" Type="http://schemas.openxmlformats.org/officeDocument/2006/relationships/hyperlink" Target="https://login.consultant.ru/link/?req=doc&amp;base=LAW&amp;n=432508&amp;date=18.03.2025&amp;dst=100012&amp;field=134" TargetMode = "External"/>
	<Relationship Id="rId11" Type="http://schemas.openxmlformats.org/officeDocument/2006/relationships/hyperlink" Target="https://login.consultant.ru/link/?req=doc&amp;base=LAW&amp;n=432508&amp;date=18.03.2025&amp;dst=100014&amp;field=134" TargetMode = "External"/>
	<Relationship Id="rId12" Type="http://schemas.openxmlformats.org/officeDocument/2006/relationships/hyperlink" Target="https://login.consultant.ru/link/?req=doc&amp;base=LAW&amp;n=432508&amp;date=18.03.2025&amp;dst=100016&amp;field=134" TargetMode = "External"/>
	<Relationship Id="rId13" Type="http://schemas.openxmlformats.org/officeDocument/2006/relationships/hyperlink" Target="https://login.consultant.ru/link/?req=doc&amp;base=LAW&amp;n=432508&amp;date=18.03.2025&amp;dst=100017&amp;field=134" TargetMode = "External"/>
	<Relationship Id="rId14" Type="http://schemas.openxmlformats.org/officeDocument/2006/relationships/hyperlink" Target="https://login.consultant.ru/link/?req=doc&amp;base=LAW&amp;n=432508&amp;date=18.03.2025&amp;dst=100022&amp;field=134" TargetMode = "External"/>
	<Relationship Id="rId15" Type="http://schemas.openxmlformats.org/officeDocument/2006/relationships/hyperlink" Target="https://login.consultant.ru/link/?req=doc&amp;base=LAW&amp;n=432508&amp;date=18.03.2025&amp;dst=100013&amp;field=134" TargetMode = "External"/>
	<Relationship Id="rId16" Type="http://schemas.openxmlformats.org/officeDocument/2006/relationships/hyperlink" Target="https://login.consultant.ru/link/?req=doc&amp;base=LAW&amp;n=489328&amp;date=18.03.2025&amp;dst=100111&amp;field=134" TargetMode = "External"/>
	<Relationship Id="rId17" Type="http://schemas.openxmlformats.org/officeDocument/2006/relationships/hyperlink" Target="https://login.consultant.ru/link/?req=doc&amp;base=LAW&amp;n=489328&amp;date=18.03.2025" TargetMode = "External"/>
	<Relationship Id="rId18" Type="http://schemas.openxmlformats.org/officeDocument/2006/relationships/hyperlink" Target="https://login.consultant.ru/link/?req=doc&amp;base=LAW&amp;n=489328&amp;date=18.03.2025&amp;dst=106&amp;field=134" TargetMode = "External"/>
	<Relationship Id="rId19" Type="http://schemas.openxmlformats.org/officeDocument/2006/relationships/hyperlink" Target="https://login.consultant.ru/link/?req=doc&amp;base=LAW&amp;n=483128&amp;date=18.03.2025&amp;dst=100450&amp;field=134" TargetMode = "External"/>
	<Relationship Id="rId20" Type="http://schemas.openxmlformats.org/officeDocument/2006/relationships/hyperlink" Target="https://login.consultant.ru/link/?req=doc&amp;base=LAW&amp;n=449430&amp;date=18.03.2025" TargetMode = "External"/>
	<Relationship Id="rId21" Type="http://schemas.openxmlformats.org/officeDocument/2006/relationships/hyperlink" Target="https://login.consultant.ru/link/?req=doc&amp;base=LAW&amp;n=489328&amp;date=18.03.2025&amp;dst=100165&amp;field=134" TargetMode = "External"/>
	<Relationship Id="rId22" Type="http://schemas.openxmlformats.org/officeDocument/2006/relationships/hyperlink" Target="https://login.consultant.ru/link/?req=doc&amp;base=LAW&amp;n=487392&amp;date=18.03.2025&amp;dst=100022&amp;field=134" TargetMode = "External"/>
	<Relationship Id="rId23" Type="http://schemas.openxmlformats.org/officeDocument/2006/relationships/hyperlink" Target="https://login.consultant.ru/link/?req=doc&amp;base=LAW&amp;n=487392&amp;date=18.03.2025&amp;dst=100028&amp;field=134" TargetMode = "External"/>
	<Relationship Id="rId24" Type="http://schemas.openxmlformats.org/officeDocument/2006/relationships/hyperlink" Target="https://login.consultant.ru/link/?req=doc&amp;base=LAW&amp;n=487392&amp;date=18.03.2025&amp;dst=100022&amp;field=134" TargetMode = "External"/>
	<Relationship Id="rId25" Type="http://schemas.openxmlformats.org/officeDocument/2006/relationships/hyperlink" Target="https://login.consultant.ru/link/?req=doc&amp;base=LAW&amp;n=476082&amp;date=18.03.2025" TargetMode = "External"/>
	<Relationship Id="rId26" Type="http://schemas.openxmlformats.org/officeDocument/2006/relationships/hyperlink" Target="https://login.consultant.ru/link/?req=doc&amp;base=LAW&amp;n=487392&amp;date=18.03.2025&amp;dst=101590&amp;field=134" TargetMode = "External"/>
	<Relationship Id="rId27" Type="http://schemas.openxmlformats.org/officeDocument/2006/relationships/hyperlink" Target="https://login.consultant.ru/link/?req=doc&amp;base=LAW&amp;n=77422&amp;date=18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30.09.2021 N 17-6/И/2-15861
&lt;О соблюдении прав иностранных граждан и лиц без гражданства на охрану здоровья и медицинскую помощь&gt;</dc:title>
  <dcterms:created xsi:type="dcterms:W3CDTF">2025-03-18T05:56:13Z</dcterms:created>
</cp:coreProperties>
</file>