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6674"/>
      </w:tblGrid>
      <w:tr>
        <w:tblPrEx/>
        <w:trPr>
          <w:trHeight w:val="540"/>
        </w:trPr>
        <w:tc>
          <w:tcPr>
            <w:gridSpan w:val="2"/>
            <w:shd w:val="clear" w:color="auto" w:fill="ffffff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предприятия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4"/>
        </w:trPr>
        <w:tc>
          <w:tcPr>
            <w:shd w:val="clear" w:color="auto" w:fill="ffffff"/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center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 w:eastAsia="Yu Gothic UI Semibold" w:cs="Times New Roman"/>
                <w:color w:val="1a1a1a"/>
                <w:szCs w:val="23"/>
                <w:lang w:eastAsia="ru-RU"/>
              </w:rPr>
              <w:t xml:space="preserve">Клиника Фомина Пермь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Сокращенное наименование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center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ООО «</w:t>
            </w:r>
            <w:r>
              <w:rPr>
                <w:rFonts w:ascii="Times New Roman" w:hAnsi="Times New Roman" w:eastAsia="Yu Gothic UI Semibold" w:cs="Times New Roman"/>
                <w:color w:val="1a1a1a"/>
                <w:szCs w:val="23"/>
                <w:lang w:eastAsia="ru-RU"/>
              </w:rPr>
              <w:t xml:space="preserve">Клиника Фомина Пермь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5902059749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КПП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590201001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1205900030060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Расчетный счет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40702810663000013834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ТВЕРСКОЕ ОТДЕЛЕНИЕ N8607 ПАО СБЕРБАНК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БИК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042809679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Корр. счет.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30101810700000000679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Юридический адрес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, Пермский край,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Пермский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г.о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.,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Пермь г., Александра Матросова ул., дом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Фактический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адрес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614015, Пермский край, Пермский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г.о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., Пермь г., Александра Матросова ул., дом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Должность 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и  Ф.И.О.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руководителя организации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pStyle w:val="839"/>
              <w:spacing w:line="276" w:lineRule="auto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Генеральный директор Фомин Дмитрий Валерьевич, действующий на основании Договора от 26.08.2021 года о передаче полномочий единоличного исполнительного органа ООО «К</w:t>
            </w:r>
            <w:r>
              <w:rPr>
                <w:sz w:val="22"/>
                <w:szCs w:val="22"/>
                <w:lang w:eastAsia="en-US"/>
              </w:rPr>
              <w:t xml:space="preserve">линика Фомина </w:t>
            </w:r>
            <w:r>
              <w:rPr>
                <w:sz w:val="22"/>
                <w:szCs w:val="22"/>
                <w:lang w:eastAsia="en-US"/>
              </w:rPr>
              <w:t xml:space="preserve">Пермь» управляющей организации ООО «УК КДФ Групп»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Главный врач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Попова Анна Борисовна, на основании Доверенности № 01/25 от 01.12.2025 г.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Телефон/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8 (342)200-88-28;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  <w:t xml:space="preserve">perm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  <w:t xml:space="preserve">fomin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  <w:t xml:space="preserve">clinic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pStyle w:val="840"/>
            </w:pPr>
            <w:r/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Лицензия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pStyle w:val="840"/>
              <w:rPr>
                <w:rFonts w:eastAsia="Times New Roman"/>
                <w:bCs/>
                <w:lang w:eastAsia="ru-RU"/>
              </w:rPr>
            </w:pPr>
            <w:r>
              <w:rPr>
                <w:sz w:val="23"/>
                <w:szCs w:val="23"/>
              </w:rPr>
              <w:t xml:space="preserve">Лицензируемый вид деятельности: Медицинская деятельность </w:t>
            </w:r>
            <w:r>
              <w:t xml:space="preserve">Л041-01167-59/00351366</w:t>
            </w:r>
            <w:r>
              <w:rPr>
                <w:sz w:val="23"/>
                <w:szCs w:val="23"/>
              </w:rPr>
              <w:t xml:space="preserve"> от 28.05.2021 выдана 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Министерством здравоохранения Пермского края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ffffff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Лицензия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0" w:type="auto"/>
            <w:vAlign w:val="bottom"/>
            <w:textDirection w:val="lrTb"/>
            <w:noWrap w:val="false"/>
          </w:tcPr>
          <w:p>
            <w:pPr>
              <w:pStyle w:val="840"/>
              <w:rPr>
                <w:rFonts w:eastAsia="Times New Roman"/>
                <w:bCs/>
                <w:lang w:eastAsia="ru-RU"/>
              </w:rPr>
            </w:pPr>
            <w:r>
              <w:rPr>
                <w:sz w:val="23"/>
                <w:szCs w:val="23"/>
              </w:rPr>
              <w:t xml:space="preserve">Лицензируемый вид деятельности: </w:t>
            </w:r>
            <w:r>
              <w:t xml:space="preserve">Оборот наркотических средств, психотропных веществ и их </w:t>
            </w:r>
            <w:r>
              <w:t xml:space="preserve">прекурсоров</w:t>
            </w:r>
            <w:r>
              <w:t xml:space="preserve">, культивирование </w:t>
            </w:r>
            <w:r>
              <w:t xml:space="preserve">наркосодержащих</w:t>
            </w:r>
            <w:r>
              <w:t xml:space="preserve"> растений </w:t>
            </w:r>
            <w:r>
              <w:t xml:space="preserve">Л017-01167-59/00149148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от 06.08.2021 выдана 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Министерством здравоохранения Пермского края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 Semibold">
    <w:panose1 w:val="020B0604030504040204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cs="Segoe UI"/>
      <w:sz w:val="18"/>
      <w:szCs w:val="18"/>
    </w:rPr>
  </w:style>
  <w:style w:type="paragraph" w:styleId="839" w:customStyle="1">
    <w:name w:val="msonormal_mr_css_attr"/>
    <w:basedOn w:val="833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4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Сусанова Марина</cp:lastModifiedBy>
  <cp:revision>4</cp:revision>
  <dcterms:created xsi:type="dcterms:W3CDTF">2026-02-10T07:51:00Z</dcterms:created>
  <dcterms:modified xsi:type="dcterms:W3CDTF">2026-02-13T11:29:01Z</dcterms:modified>
</cp:coreProperties>
</file>